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58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593"/>
        <w:gridCol w:w="1650"/>
        <w:gridCol w:w="6727"/>
        <w:gridCol w:w="1523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8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  <w:t>3月份校领导接待日工作安排表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接待领导</w:t>
            </w: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接待时间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接待地点</w:t>
            </w:r>
          </w:p>
        </w:tc>
        <w:tc>
          <w:tcPr>
            <w:tcW w:w="672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分管工作及部门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hint="default" w:ascii="黑体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  <w:t>联系单位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hint="default" w:ascii="黑体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  <w:t>预约时间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党委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副书记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次仁旺堆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00-17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渭城校区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一号办公楼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三楼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室</w:t>
            </w:r>
          </w:p>
        </w:tc>
        <w:tc>
          <w:tcPr>
            <w:tcW w:w="6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负责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党的建设、统一战线、组织人事、稳定安全、师德师风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分管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党委组织部（人事处、教师工作部）、保卫处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财经学院</w:t>
            </w:r>
          </w:p>
        </w:tc>
        <w:tc>
          <w:tcPr>
            <w:tcW w:w="2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3月7至11日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党委常委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副校长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史本林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3月21日 15:00-17:30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渭城校区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一号办公楼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三楼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312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负责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意识形态、宣传、思想政治教育、精神文明建设、校园文化、共青团、离退休、工会、信息化建设工作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分管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党委宣传部（精神文明建设办公室）、团委、教育工会、网络信息技术中心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新闻与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传播学院</w:t>
            </w:r>
          </w:p>
        </w:tc>
        <w:tc>
          <w:tcPr>
            <w:tcW w:w="2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3月18至20日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党委常委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纪委书记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马静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3月28日 15:00-17:30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渭城校区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一号办公楼三楼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311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纪检、监察工作；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主持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纪委（监察专员办公室）全面工作；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管理学院</w:t>
            </w:r>
          </w:p>
        </w:tc>
        <w:tc>
          <w:tcPr>
            <w:tcW w:w="2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3月25至27日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NmNlOTViZjZhZDNjNjg2YWZjYzVmYzQ0MWE3NzMifQ=="/>
    <w:docVar w:name="KSO_WPS_MARK_KEY" w:val="56b6a4e6-e2c4-4c87-ad6c-cbb844d36336"/>
  </w:docVars>
  <w:rsids>
    <w:rsidRoot w:val="00000000"/>
    <w:rsid w:val="04C960AD"/>
    <w:rsid w:val="1FB62CC6"/>
    <w:rsid w:val="35A27F00"/>
    <w:rsid w:val="36D7791C"/>
    <w:rsid w:val="50AE722E"/>
    <w:rsid w:val="56CF2EF4"/>
    <w:rsid w:val="71DD0700"/>
    <w:rsid w:val="78CB0822"/>
    <w:rsid w:val="7B10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363</Characters>
  <Lines>0</Lines>
  <Paragraphs>0</Paragraphs>
  <TotalTime>27</TotalTime>
  <ScaleCrop>false</ScaleCrop>
  <LinksUpToDate>false</LinksUpToDate>
  <CharactersWithSpaces>367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2024-03-06T02:35:00Z</dcterms:created>
  <dc:creator>Administrator</dc:creator>
  <cp:lastModifiedBy>带你看宇宙</cp:lastModifiedBy>
  <cp:lastPrinted>2024-03-06T03:25:00Z</cp:lastPrinted>
  <dcterms:modified xsi:type="dcterms:W3CDTF">2024-03-06T06:38:49Z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77CB9F52EE984D9D9063C0AEE802DF35</vt:lpwstr>
  </property>
</Properties>
</file>